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92" w:rsidRDefault="00176392" w:rsidP="00CE2686">
      <w:pPr>
        <w:ind w:firstLine="0"/>
      </w:pPr>
    </w:p>
    <w:p w:rsidR="00176392" w:rsidRDefault="00176392" w:rsidP="00176392">
      <w:pPr>
        <w:ind w:hanging="426"/>
      </w:pPr>
      <w:r w:rsidRPr="00176392">
        <w:object w:dxaOrig="10000" w:dyaOrig="14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36.5pt" o:ole="">
            <v:imagedata r:id="rId5" o:title=""/>
          </v:shape>
          <o:OLEObject Type="Embed" ProgID="Word.Document.8" ShapeID="_x0000_i1025" DrawAspect="Content" ObjectID="_1659780190" r:id="rId6">
            <o:FieldCodes>\s</o:FieldCodes>
          </o:OLEObject>
        </w:object>
      </w:r>
    </w:p>
    <w:p w:rsidR="00176392" w:rsidRDefault="00176392" w:rsidP="00176392"/>
    <w:p w:rsidR="00176392" w:rsidRDefault="00176392" w:rsidP="00CE2686">
      <w:pPr>
        <w:ind w:firstLine="0"/>
      </w:pPr>
    </w:p>
    <w:p w:rsidR="00176392" w:rsidRDefault="00176392" w:rsidP="00176392"/>
    <w:p w:rsidR="00176392" w:rsidRPr="00176392" w:rsidRDefault="00176392" w:rsidP="00176392"/>
    <w:p w:rsidR="0020007B" w:rsidRDefault="0020007B" w:rsidP="0020007B">
      <w:pPr>
        <w:pStyle w:val="1"/>
      </w:pPr>
      <w:r>
        <w:lastRenderedPageBreak/>
        <w:t>Методические рекомендации MP 2.4.0179-20</w:t>
      </w:r>
      <w:r>
        <w:br/>
        <w:t>"Рекомендации по организации питания обучающихся общеобразовательных организаций"</w:t>
      </w:r>
      <w:r>
        <w:br/>
        <w:t>(утв. Федеральной службой по надзору в сфере защиты прав потребителей и благополучия человека 18 мая 2020 г.)</w:t>
      </w:r>
    </w:p>
    <w:p w:rsidR="0020007B" w:rsidRDefault="0020007B" w:rsidP="0020007B"/>
    <w:p w:rsidR="0020007B" w:rsidRDefault="0020007B" w:rsidP="0020007B">
      <w:pPr>
        <w:ind w:firstLine="698"/>
        <w:jc w:val="right"/>
      </w:pPr>
      <w:r>
        <w:t>Введены впервые</w:t>
      </w:r>
    </w:p>
    <w:p w:rsidR="0020007B" w:rsidRDefault="0020007B" w:rsidP="0020007B"/>
    <w:p w:rsidR="0020007B" w:rsidRDefault="0020007B" w:rsidP="0020007B">
      <w:pPr>
        <w:pStyle w:val="1"/>
      </w:pPr>
      <w:bookmarkStart w:id="0" w:name="sub_100"/>
      <w:r>
        <w:t>I. Общие положения и область применения</w:t>
      </w:r>
    </w:p>
    <w:bookmarkEnd w:id="0"/>
    <w:p w:rsidR="0020007B" w:rsidRDefault="0020007B" w:rsidP="0020007B"/>
    <w:p w:rsidR="0020007B" w:rsidRDefault="0020007B" w:rsidP="0020007B">
      <w:bookmarkStart w:id="1" w:name="sub_11"/>
      <w: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20007B" w:rsidRDefault="0020007B" w:rsidP="008409AF">
      <w:bookmarkStart w:id="2" w:name="sub_12"/>
      <w:bookmarkEnd w:id="1"/>
      <w:r>
        <w:t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20007B" w:rsidRDefault="0020007B" w:rsidP="0020007B">
      <w:bookmarkStart w:id="3" w:name="sub_13"/>
      <w:bookmarkEnd w:id="2"/>
      <w: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20007B" w:rsidRDefault="0020007B" w:rsidP="0020007B">
      <w:bookmarkStart w:id="4" w:name="sub_14"/>
      <w:bookmarkEnd w:id="3"/>
      <w: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bookmarkEnd w:id="4"/>
    <w:p w:rsidR="0020007B" w:rsidRDefault="0020007B" w:rsidP="0020007B"/>
    <w:p w:rsidR="0020007B" w:rsidRDefault="0020007B" w:rsidP="0020007B">
      <w:pPr>
        <w:pStyle w:val="1"/>
      </w:pPr>
      <w:bookmarkStart w:id="5" w:name="sub_200"/>
      <w:r>
        <w:t xml:space="preserve">II. </w:t>
      </w:r>
      <w:proofErr w:type="gramStart"/>
      <w:r>
        <w:t>Организация питания обучающихся в общеобразовательных организациях</w:t>
      </w:r>
      <w:proofErr w:type="gramEnd"/>
    </w:p>
    <w:bookmarkEnd w:id="5"/>
    <w:p w:rsidR="0020007B" w:rsidRDefault="0020007B" w:rsidP="0020007B"/>
    <w:p w:rsidR="0020007B" w:rsidRDefault="0020007B" w:rsidP="0020007B">
      <w:bookmarkStart w:id="6" w:name="sub_21"/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20007B" w:rsidRDefault="0020007B" w:rsidP="0020007B">
      <w:bookmarkStart w:id="7" w:name="sub_22"/>
      <w:bookmarkEnd w:id="6"/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20007B" w:rsidRDefault="0020007B" w:rsidP="0020007B">
      <w:bookmarkStart w:id="8" w:name="sub_23"/>
      <w:bookmarkEnd w:id="7"/>
      <w:r>
        <w:t>2.3. Завтрак должен состоять из горячего блюда и напитка, рекомендуется добавлять ягоды, фрукты и овощи.</w:t>
      </w:r>
    </w:p>
    <w:bookmarkEnd w:id="8"/>
    <w:p w:rsidR="0020007B" w:rsidRDefault="0020007B" w:rsidP="0020007B">
      <w: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20007B" w:rsidRDefault="0020007B" w:rsidP="0020007B">
      <w:bookmarkStart w:id="9" w:name="sub_24"/>
      <w:r>
        <w:t xml:space="preserve">2.4. </w:t>
      </w:r>
      <w:proofErr w:type="gramStart"/>
      <w:r>
        <w:t>Обучающиеся</w:t>
      </w:r>
      <w:proofErr w:type="gramEnd"/>
      <w:r>
        <w:t xml:space="preserve"> обеспечиваются обедом. Не допускается замена обеда завтраком.</w:t>
      </w:r>
    </w:p>
    <w:bookmarkEnd w:id="9"/>
    <w:p w:rsidR="0020007B" w:rsidRDefault="0020007B" w:rsidP="0020007B"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20007B" w:rsidRDefault="0020007B" w:rsidP="0020007B"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20007B" w:rsidRDefault="0020007B" w:rsidP="0020007B">
      <w:bookmarkStart w:id="10" w:name="sub_25"/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bookmarkEnd w:id="10"/>
    <w:p w:rsidR="0020007B" w:rsidRDefault="0020007B" w:rsidP="0020007B">
      <w:r>
        <w:lastRenderedPageBreak/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20007B" w:rsidRDefault="0020007B" w:rsidP="0020007B">
      <w:r>
        <w:t>Для обеспечения биологической ценности в питании детей рекомендуется использовать:</w:t>
      </w:r>
    </w:p>
    <w:p w:rsidR="0020007B" w:rsidRDefault="0020007B" w:rsidP="0020007B"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20007B" w:rsidRDefault="0020007B" w:rsidP="0020007B">
      <w:r>
        <w:t>- пищевые продукты с ограниченным содержанием жира, сахара и соли.</w:t>
      </w:r>
    </w:p>
    <w:p w:rsidR="0020007B" w:rsidRDefault="0020007B" w:rsidP="0020007B">
      <w:r>
        <w:t>Содержание вносимой в блюдо соли на каждый прием пищи не рекомендуется превышать 1 грамм на человек.</w:t>
      </w:r>
    </w:p>
    <w:p w:rsidR="0020007B" w:rsidRDefault="0020007B" w:rsidP="0020007B"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20007B" w:rsidRDefault="0020007B" w:rsidP="0020007B"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20007B" w:rsidRDefault="0020007B" w:rsidP="0020007B"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20007B" w:rsidRDefault="0020007B" w:rsidP="0020007B">
      <w:r>
        <w:t>В меню не допускается включать повторно одни и те же блюда в течение одного дня и двух последующих дней.</w:t>
      </w:r>
    </w:p>
    <w:p w:rsidR="0020007B" w:rsidRDefault="0020007B" w:rsidP="0020007B">
      <w:proofErr w:type="gramStart"/>
      <w:r>
        <w:t>При составлении меню (з</w:t>
      </w:r>
      <w:r w:rsidR="00541ADE">
        <w:t>автраков, обедов</w:t>
      </w:r>
      <w:r>
        <w:t>) рекомендуется использовать среднесуточные наборы продуктов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обучающихся).</w:t>
      </w:r>
      <w:proofErr w:type="gramEnd"/>
      <w:r>
        <w:t xml:space="preserve">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20007B" w:rsidRDefault="0020007B" w:rsidP="0020007B"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20007B" w:rsidRDefault="0020007B" w:rsidP="0020007B">
      <w: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</w:t>
      </w:r>
      <w:r w:rsidR="00541ADE">
        <w:t>биологически активным веществам.</w:t>
      </w:r>
    </w:p>
    <w:p w:rsidR="0020007B" w:rsidRDefault="0020007B" w:rsidP="0020007B">
      <w:bookmarkStart w:id="11" w:name="sub_26"/>
      <w:r>
        <w:t>2.6. Раз</w:t>
      </w:r>
      <w:r w:rsidR="00541ADE">
        <w:t>рабатываемое для обучающихся 1-11</w:t>
      </w:r>
      <w:r>
        <w:t xml:space="preserve"> классов меню должно отвечать следующим рекомендациям:</w:t>
      </w:r>
    </w:p>
    <w:p w:rsidR="0020007B" w:rsidRDefault="0020007B" w:rsidP="0020007B">
      <w:bookmarkStart w:id="12" w:name="sub_261"/>
      <w:bookmarkEnd w:id="11"/>
      <w: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bookmarkEnd w:id="12"/>
    <w:p w:rsidR="0020007B" w:rsidRDefault="0020007B" w:rsidP="00B1466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C1C19" w:rsidRPr="006C1C19" w:rsidRDefault="006C1C19" w:rsidP="006C1C19">
      <w:pPr>
        <w:pStyle w:val="1"/>
        <w:rPr>
          <w:rFonts w:ascii="Times New Roman" w:hAnsi="Times New Roman" w:cs="Times New Roman"/>
          <w:sz w:val="28"/>
          <w:szCs w:val="28"/>
        </w:rPr>
      </w:pPr>
      <w:r w:rsidRPr="006C1C19">
        <w:rPr>
          <w:rFonts w:ascii="Times New Roman" w:hAnsi="Times New Roman" w:cs="Times New Roman"/>
          <w:sz w:val="28"/>
          <w:szCs w:val="28"/>
        </w:rPr>
        <w:t xml:space="preserve">Режим питания в школьной столовой </w:t>
      </w:r>
      <w:proofErr w:type="gramStart"/>
      <w:r w:rsidRPr="006C1C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1C19">
        <w:rPr>
          <w:rFonts w:ascii="Times New Roman" w:hAnsi="Times New Roman" w:cs="Times New Roman"/>
          <w:sz w:val="28"/>
          <w:szCs w:val="28"/>
        </w:rPr>
        <w:t xml:space="preserve"> МОУ «Средняя школа №2 имени Героя Советского Союза П.И.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19">
        <w:rPr>
          <w:rFonts w:ascii="Times New Roman" w:hAnsi="Times New Roman" w:cs="Times New Roman"/>
          <w:sz w:val="28"/>
          <w:szCs w:val="28"/>
        </w:rPr>
        <w:t>Орлова»</w:t>
      </w:r>
    </w:p>
    <w:p w:rsidR="006C1C19" w:rsidRDefault="006C1C19" w:rsidP="006C1C19"/>
    <w:tbl>
      <w:tblPr>
        <w:tblW w:w="1022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2835"/>
        <w:gridCol w:w="3260"/>
        <w:gridCol w:w="2309"/>
      </w:tblGrid>
      <w:tr w:rsidR="006C1C19" w:rsidTr="006C1C19">
        <w:tc>
          <w:tcPr>
            <w:tcW w:w="79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1 смена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C1C19" w:rsidRDefault="0020007B" w:rsidP="00B1466B">
            <w:pPr>
              <w:pStyle w:val="a5"/>
              <w:jc w:val="center"/>
            </w:pPr>
            <w:r>
              <w:t xml:space="preserve">   </w:t>
            </w:r>
          </w:p>
        </w:tc>
      </w:tr>
      <w:tr w:rsidR="006C1C19" w:rsidTr="006C1C19"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Прием пищи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Часы приема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% к суточной калорийности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nil"/>
            </w:tcBorders>
          </w:tcPr>
          <w:p w:rsidR="006C1C19" w:rsidRDefault="006C1C19" w:rsidP="00B1466B">
            <w:pPr>
              <w:pStyle w:val="a5"/>
              <w:jc w:val="center"/>
            </w:pPr>
          </w:p>
        </w:tc>
      </w:tr>
      <w:tr w:rsidR="006C1C19" w:rsidTr="006C1C19"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6"/>
            </w:pPr>
            <w: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9.00 - 10.00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20-25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nil"/>
            </w:tcBorders>
          </w:tcPr>
          <w:p w:rsidR="006C1C19" w:rsidRDefault="006C1C19" w:rsidP="00B1466B">
            <w:pPr>
              <w:pStyle w:val="a5"/>
              <w:jc w:val="center"/>
            </w:pPr>
          </w:p>
        </w:tc>
      </w:tr>
      <w:tr w:rsidR="006C1C19" w:rsidTr="006C1C19"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6"/>
            </w:pPr>
            <w: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11.00 - 14.00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B1466B">
            <w:pPr>
              <w:pStyle w:val="a5"/>
              <w:jc w:val="center"/>
            </w:pPr>
            <w:r>
              <w:t>35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C1C19" w:rsidRDefault="006C1C19" w:rsidP="00B1466B">
            <w:pPr>
              <w:pStyle w:val="a5"/>
              <w:jc w:val="center"/>
            </w:pPr>
          </w:p>
        </w:tc>
      </w:tr>
    </w:tbl>
    <w:p w:rsidR="006C1C19" w:rsidRDefault="006C1C19" w:rsidP="006C1C19"/>
    <w:p w:rsidR="006C1C19" w:rsidRDefault="006C1C19" w:rsidP="006C1C19"/>
    <w:p w:rsidR="00B1466B" w:rsidRDefault="00B1466B" w:rsidP="006C1C19">
      <w:bookmarkStart w:id="13" w:name="_GoBack"/>
      <w:bookmarkEnd w:id="13"/>
    </w:p>
    <w:tbl>
      <w:tblPr>
        <w:tblpPr w:leftFromText="180" w:rightFromText="180" w:vertAnchor="text" w:horzAnchor="margin" w:tblpXSpec="center" w:tblpY="6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843"/>
        <w:gridCol w:w="1843"/>
      </w:tblGrid>
      <w:tr w:rsidR="006C1C19" w:rsidTr="006C1C19">
        <w:tc>
          <w:tcPr>
            <w:tcW w:w="69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ind w:left="-851" w:firstLine="851"/>
              <w:jc w:val="center"/>
            </w:pPr>
            <w:r>
              <w:lastRenderedPageBreak/>
              <w:t>Название блюд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6C1C19" w:rsidTr="006C1C19">
        <w:tc>
          <w:tcPr>
            <w:tcW w:w="69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с 7 до 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с 12 лет и старше</w:t>
            </w:r>
          </w:p>
        </w:tc>
      </w:tr>
      <w:tr w:rsidR="006C1C19" w:rsidTr="006C1C19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6"/>
            </w:pPr>
            <w:r>
              <w:t>Каша, овощное, яичное, творожное, мясное блюдо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150-200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200-250</w:t>
            </w:r>
          </w:p>
        </w:tc>
      </w:tr>
      <w:tr w:rsidR="006C1C19" w:rsidTr="006C1C19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6"/>
            </w:pPr>
            <w:r>
              <w:t>Напитки (чай, какао, сок, компот, молоко, кефир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200</w:t>
            </w:r>
          </w:p>
        </w:tc>
      </w:tr>
      <w:tr w:rsidR="006C1C19" w:rsidTr="006C1C19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6"/>
            </w:pPr>
            <w:r>
              <w:t>Закуски (салат, овощи в нарезке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60-100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60-150</w:t>
            </w:r>
          </w:p>
        </w:tc>
      </w:tr>
      <w:tr w:rsidR="006C1C19" w:rsidTr="006C1C19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6"/>
            </w:pPr>
            <w:r>
              <w:t>Суп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200-250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250-300</w:t>
            </w:r>
          </w:p>
        </w:tc>
      </w:tr>
      <w:tr w:rsidR="006C1C19" w:rsidTr="006C1C19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6"/>
            </w:pPr>
            <w:r>
              <w:t>Мясо, котлета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80-120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100-120</w:t>
            </w:r>
          </w:p>
        </w:tc>
      </w:tr>
      <w:tr w:rsidR="006C1C19" w:rsidTr="006C1C19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6"/>
            </w:pPr>
            <w:r>
              <w:t>Гарнир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150-200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180-230</w:t>
            </w:r>
          </w:p>
        </w:tc>
      </w:tr>
      <w:tr w:rsidR="006C1C19" w:rsidTr="006C1C19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6"/>
            </w:pPr>
            <w:r>
              <w:t>Фрукты (поштучно)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100-120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19" w:rsidRDefault="006C1C19" w:rsidP="006C1C19">
            <w:pPr>
              <w:pStyle w:val="a5"/>
              <w:jc w:val="center"/>
            </w:pPr>
            <w:r>
              <w:t>100-120</w:t>
            </w:r>
          </w:p>
        </w:tc>
      </w:tr>
    </w:tbl>
    <w:p w:rsidR="006C1C19" w:rsidRDefault="006C1C19" w:rsidP="006C1C19">
      <w:pPr>
        <w:pStyle w:val="1"/>
      </w:pPr>
      <w:proofErr w:type="gramStart"/>
      <w:r>
        <w:t>Рекомендуемая масса порций блюд для обучающихся различного возраста</w:t>
      </w:r>
      <w:proofErr w:type="gramEnd"/>
    </w:p>
    <w:p w:rsidR="006C1C19" w:rsidRDefault="006C1C19" w:rsidP="006C1C19"/>
    <w:p w:rsidR="006C1C19" w:rsidRDefault="006C1C19" w:rsidP="006C1C19"/>
    <w:sectPr w:rsidR="006C1C19" w:rsidSect="00CE268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6B"/>
    <w:rsid w:val="00061390"/>
    <w:rsid w:val="00176392"/>
    <w:rsid w:val="0020007B"/>
    <w:rsid w:val="002D6C6B"/>
    <w:rsid w:val="00541ADE"/>
    <w:rsid w:val="006C1C19"/>
    <w:rsid w:val="008409AF"/>
    <w:rsid w:val="00B1466B"/>
    <w:rsid w:val="00C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1C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C1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C1C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1C1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C1C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C1C1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1C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C1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C1C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1C1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C1C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C1C1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</dc:creator>
  <cp:keywords/>
  <dc:description/>
  <cp:lastModifiedBy>Кабинет №12</cp:lastModifiedBy>
  <cp:revision>6</cp:revision>
  <dcterms:created xsi:type="dcterms:W3CDTF">2020-08-24T09:15:00Z</dcterms:created>
  <dcterms:modified xsi:type="dcterms:W3CDTF">2020-08-24T10:17:00Z</dcterms:modified>
</cp:coreProperties>
</file>